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2EE16" w14:textId="76EDFA36" w:rsidR="75728F77" w:rsidRDefault="75728F77" w:rsidP="75728F77">
      <w:pPr>
        <w:spacing w:line="240" w:lineRule="auto"/>
        <w:rPr>
          <w:rFonts w:ascii="Calibri" w:eastAsia="Calibri" w:hAnsi="Calibri" w:cs="Calibri"/>
          <w:color w:val="000000" w:themeColor="text1"/>
          <w:sz w:val="24"/>
          <w:szCs w:val="24"/>
        </w:rPr>
      </w:pPr>
      <w:r w:rsidRPr="75728F77">
        <w:rPr>
          <w:rFonts w:ascii="Calibri" w:eastAsia="Calibri" w:hAnsi="Calibri" w:cs="Calibri"/>
          <w:b/>
          <w:bCs/>
          <w:color w:val="000000" w:themeColor="text1"/>
          <w:sz w:val="24"/>
          <w:szCs w:val="24"/>
          <w:lang w:val="en"/>
        </w:rPr>
        <w:t>FOR IMMEDIATE RELEASE</w:t>
      </w:r>
      <w:r>
        <w:br/>
      </w:r>
      <w:r w:rsidRPr="75728F77">
        <w:rPr>
          <w:rFonts w:ascii="Calibri" w:eastAsia="Calibri" w:hAnsi="Calibri" w:cs="Calibri"/>
          <w:b/>
          <w:bCs/>
          <w:color w:val="000000" w:themeColor="text1"/>
          <w:sz w:val="24"/>
          <w:szCs w:val="24"/>
          <w:lang w:val="en"/>
        </w:rPr>
        <w:t>CONTACT</w:t>
      </w:r>
      <w:r>
        <w:br/>
      </w:r>
      <w:r w:rsidRPr="75728F77">
        <w:rPr>
          <w:rFonts w:ascii="Calibri" w:eastAsia="Calibri" w:hAnsi="Calibri" w:cs="Calibri"/>
          <w:color w:val="000000" w:themeColor="text1"/>
          <w:sz w:val="24"/>
          <w:szCs w:val="24"/>
          <w:lang w:val="en"/>
        </w:rPr>
        <w:t>Amanda Sweet</w:t>
      </w:r>
      <w:r>
        <w:br/>
      </w:r>
      <w:r w:rsidRPr="75728F77">
        <w:rPr>
          <w:rFonts w:ascii="Calibri" w:eastAsia="Calibri" w:hAnsi="Calibri" w:cs="Calibri"/>
          <w:color w:val="000000" w:themeColor="text1"/>
          <w:sz w:val="24"/>
          <w:szCs w:val="24"/>
          <w:lang w:val="en"/>
        </w:rPr>
        <w:t>(347) 564-3371</w:t>
      </w:r>
      <w:r>
        <w:br/>
      </w:r>
      <w:hyperlink r:id="rId7">
        <w:r w:rsidRPr="75728F77">
          <w:rPr>
            <w:rStyle w:val="Hyperlink"/>
            <w:rFonts w:ascii="Calibri" w:eastAsia="Calibri" w:hAnsi="Calibri" w:cs="Calibri"/>
            <w:sz w:val="24"/>
            <w:szCs w:val="24"/>
            <w:lang w:val="en"/>
          </w:rPr>
          <w:t>amanda@bucklesweet.com</w:t>
        </w:r>
      </w:hyperlink>
    </w:p>
    <w:p w14:paraId="3357DEB5" w14:textId="4913D871" w:rsidR="75728F77" w:rsidRDefault="75728F77" w:rsidP="75728F77">
      <w:pPr>
        <w:spacing w:line="240" w:lineRule="auto"/>
        <w:jc w:val="center"/>
        <w:rPr>
          <w:rFonts w:ascii="Calibri" w:eastAsia="Calibri" w:hAnsi="Calibri" w:cs="Calibri"/>
          <w:color w:val="000000" w:themeColor="text1"/>
          <w:sz w:val="24"/>
          <w:szCs w:val="24"/>
        </w:rPr>
      </w:pPr>
    </w:p>
    <w:p w14:paraId="7708BB7F" w14:textId="77777777" w:rsidR="00E967F5" w:rsidRPr="00E967F5" w:rsidRDefault="37293EDD" w:rsidP="00E967F5">
      <w:pPr>
        <w:jc w:val="center"/>
        <w:rPr>
          <w:rFonts w:ascii="Calibri" w:eastAsia="Calibri" w:hAnsi="Calibri" w:cs="Calibri"/>
          <w:color w:val="000000" w:themeColor="text1"/>
          <w:sz w:val="32"/>
          <w:szCs w:val="32"/>
        </w:rPr>
      </w:pPr>
      <w:r w:rsidRPr="37293EDD">
        <w:rPr>
          <w:rFonts w:ascii="Calibri" w:eastAsia="Calibri" w:hAnsi="Calibri" w:cs="Calibri"/>
          <w:b/>
          <w:bCs/>
          <w:color w:val="000000" w:themeColor="text1"/>
          <w:sz w:val="32"/>
          <w:szCs w:val="32"/>
          <w:lang w:val="en"/>
        </w:rPr>
        <w:t xml:space="preserve">CATHEDRAL CHORAL SOCIETY </w:t>
      </w:r>
      <w:r w:rsidR="00E967F5">
        <w:rPr>
          <w:rFonts w:ascii="Calibri" w:eastAsia="Calibri" w:hAnsi="Calibri" w:cs="Calibri"/>
          <w:b/>
          <w:bCs/>
          <w:color w:val="000000" w:themeColor="text1"/>
          <w:sz w:val="32"/>
          <w:szCs w:val="32"/>
          <w:lang w:val="en"/>
        </w:rPr>
        <w:t xml:space="preserve">AND WASHINGTON BACH CONSORT </w:t>
      </w:r>
      <w:r w:rsidR="00E967F5">
        <w:rPr>
          <w:rFonts w:ascii="Calibri" w:eastAsia="Calibri" w:hAnsi="Calibri" w:cs="Calibri"/>
          <w:b/>
          <w:bCs/>
          <w:color w:val="000000" w:themeColor="text1"/>
          <w:sz w:val="32"/>
          <w:szCs w:val="32"/>
          <w:lang w:val="en"/>
        </w:rPr>
        <w:br/>
      </w:r>
      <w:r w:rsidR="00E967F5" w:rsidRPr="00E967F5">
        <w:rPr>
          <w:rFonts w:ascii="Calibri" w:eastAsia="Calibri" w:hAnsi="Calibri" w:cs="Calibri"/>
          <w:b/>
          <w:bCs/>
          <w:color w:val="000000" w:themeColor="text1"/>
          <w:sz w:val="32"/>
          <w:szCs w:val="32"/>
        </w:rPr>
        <w:t xml:space="preserve">JOIN FORCES TO CELEBRATE BAROQUE MUSIC FROM </w:t>
      </w:r>
      <w:r w:rsidR="00E967F5">
        <w:rPr>
          <w:rFonts w:ascii="Calibri" w:eastAsia="Calibri" w:hAnsi="Calibri" w:cs="Calibri"/>
          <w:b/>
          <w:bCs/>
          <w:color w:val="000000" w:themeColor="text1"/>
          <w:sz w:val="32"/>
          <w:szCs w:val="32"/>
        </w:rPr>
        <w:br/>
      </w:r>
      <w:r w:rsidR="00E967F5" w:rsidRPr="00E967F5">
        <w:rPr>
          <w:rFonts w:ascii="Calibri" w:eastAsia="Calibri" w:hAnsi="Calibri" w:cs="Calibri"/>
          <w:b/>
          <w:bCs/>
          <w:color w:val="000000" w:themeColor="text1"/>
          <w:sz w:val="32"/>
          <w:szCs w:val="32"/>
        </w:rPr>
        <w:t>MEXICO CITY’S CATHEDRAL</w:t>
      </w:r>
      <w:r w:rsidR="00E967F5">
        <w:rPr>
          <w:rFonts w:ascii="Calibri" w:eastAsia="Calibri" w:hAnsi="Calibri" w:cs="Calibri"/>
          <w:b/>
          <w:bCs/>
          <w:color w:val="000000" w:themeColor="text1"/>
          <w:sz w:val="32"/>
          <w:szCs w:val="32"/>
        </w:rPr>
        <w:t xml:space="preserve"> </w:t>
      </w:r>
      <w:r w:rsidR="00E967F5">
        <w:rPr>
          <w:rFonts w:ascii="Calibri" w:eastAsia="Calibri" w:hAnsi="Calibri" w:cs="Calibri"/>
          <w:b/>
          <w:bCs/>
          <w:color w:val="000000" w:themeColor="text1"/>
          <w:sz w:val="32"/>
          <w:szCs w:val="32"/>
        </w:rPr>
        <w:br/>
      </w:r>
    </w:p>
    <w:p w14:paraId="0AE442CF" w14:textId="4C4D1495" w:rsidR="75728F77" w:rsidRPr="00D22DDB" w:rsidRDefault="0D792FAB" w:rsidP="0D792FAB">
      <w:pPr>
        <w:spacing w:line="240" w:lineRule="auto"/>
        <w:jc w:val="center"/>
        <w:rPr>
          <w:rFonts w:ascii="Calibri" w:eastAsia="Calibri" w:hAnsi="Calibri" w:cs="Calibri"/>
          <w:i/>
          <w:iCs/>
          <w:color w:val="000000" w:themeColor="text1"/>
          <w:sz w:val="32"/>
          <w:szCs w:val="32"/>
          <w:lang w:val="en"/>
        </w:rPr>
      </w:pPr>
      <w:r w:rsidRPr="0D792FAB">
        <w:rPr>
          <w:rFonts w:ascii="Calibri" w:eastAsia="Calibri" w:hAnsi="Calibri" w:cs="Calibri"/>
          <w:i/>
          <w:iCs/>
          <w:color w:val="000000" w:themeColor="text1"/>
          <w:sz w:val="32"/>
          <w:szCs w:val="32"/>
        </w:rPr>
        <w:t>Concert is Sunday Oct. 22 at 4pm at Washington National Cathedral</w:t>
      </w:r>
      <w:r w:rsidR="00E967F5">
        <w:br/>
      </w:r>
    </w:p>
    <w:p w14:paraId="7B13FBD5" w14:textId="0C1CDA4C" w:rsidR="0D792FAB" w:rsidRDefault="0D792FAB" w:rsidP="0D792FAB">
      <w:pPr>
        <w:spacing w:line="240" w:lineRule="auto"/>
        <w:jc w:val="center"/>
      </w:pPr>
      <w:r>
        <w:rPr>
          <w:noProof/>
        </w:rPr>
        <w:drawing>
          <wp:inline distT="0" distB="0" distL="0" distR="0" wp14:anchorId="59207756" wp14:editId="60D9C54C">
            <wp:extent cx="5057384" cy="3076575"/>
            <wp:effectExtent l="0" t="0" r="0" b="0"/>
            <wp:docPr id="910127261" name="Picture 91012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7384" cy="3076575"/>
                    </a:xfrm>
                    <a:prstGeom prst="rect">
                      <a:avLst/>
                    </a:prstGeom>
                  </pic:spPr>
                </pic:pic>
              </a:graphicData>
            </a:graphic>
          </wp:inline>
        </w:drawing>
      </w:r>
    </w:p>
    <w:p w14:paraId="0D022D86" w14:textId="3E0B935C" w:rsidR="0D792FAB" w:rsidRDefault="0D792FAB" w:rsidP="0D792FAB">
      <w:pPr>
        <w:spacing w:line="240" w:lineRule="auto"/>
        <w:jc w:val="center"/>
      </w:pPr>
    </w:p>
    <w:p w14:paraId="2E09D352" w14:textId="24225AF2" w:rsidR="75728F77" w:rsidRDefault="0D792FAB" w:rsidP="0D792FAB">
      <w:pPr>
        <w:spacing w:line="240" w:lineRule="auto"/>
        <w:rPr>
          <w:rFonts w:eastAsiaTheme="minorEastAsia"/>
          <w:color w:val="000000" w:themeColor="text1"/>
          <w:sz w:val="24"/>
          <w:szCs w:val="24"/>
          <w:lang w:val="en"/>
        </w:rPr>
      </w:pPr>
      <w:r w:rsidRPr="0D792FAB">
        <w:rPr>
          <w:rFonts w:ascii="Calibri" w:eastAsia="Calibri" w:hAnsi="Calibri" w:cs="Calibri"/>
          <w:b/>
          <w:bCs/>
          <w:color w:val="000000" w:themeColor="text1"/>
          <w:sz w:val="24"/>
          <w:szCs w:val="24"/>
          <w:lang w:val="en"/>
        </w:rPr>
        <w:t xml:space="preserve">WASHINGTON – </w:t>
      </w:r>
      <w:r w:rsidRPr="0D792FAB">
        <w:rPr>
          <w:rFonts w:ascii="Calibri" w:eastAsia="Calibri" w:hAnsi="Calibri" w:cs="Calibri"/>
          <w:color w:val="000000" w:themeColor="text1"/>
          <w:sz w:val="24"/>
          <w:szCs w:val="24"/>
          <w:lang w:val="en"/>
        </w:rPr>
        <w:t xml:space="preserve">The GRAMMY-nominated Cathedral Choral Society (CCS), its Music Director Steven Fox and Washington Bach Consort will present </w:t>
      </w:r>
      <w:r w:rsidRPr="0D792FAB">
        <w:rPr>
          <w:rFonts w:ascii="Calibri" w:eastAsia="Calibri" w:hAnsi="Calibri" w:cs="Calibri"/>
          <w:b/>
          <w:bCs/>
          <w:color w:val="000000" w:themeColor="text1"/>
          <w:sz w:val="24"/>
          <w:szCs w:val="24"/>
          <w:lang w:val="en"/>
        </w:rPr>
        <w:t xml:space="preserve">Two Cathedrals: Baroque Splendor from Mexico City </w:t>
      </w:r>
      <w:r w:rsidRPr="0D792FAB">
        <w:rPr>
          <w:rFonts w:ascii="Calibri" w:eastAsia="Calibri" w:hAnsi="Calibri" w:cs="Calibri"/>
          <w:color w:val="000000" w:themeColor="text1"/>
          <w:sz w:val="24"/>
          <w:szCs w:val="24"/>
          <w:lang w:val="en"/>
        </w:rPr>
        <w:t xml:space="preserve">on October 22 at Washington National Cathedral (3101 Wisconsin Avenue, NW, Washington, DC). </w:t>
      </w:r>
      <w:r w:rsidRPr="0D792FAB">
        <w:rPr>
          <w:rFonts w:ascii="Calibri" w:eastAsia="Calibri" w:hAnsi="Calibri" w:cs="Calibri"/>
          <w:b/>
          <w:bCs/>
          <w:color w:val="000000" w:themeColor="text1"/>
          <w:sz w:val="24"/>
          <w:szCs w:val="24"/>
          <w:lang w:val="en"/>
        </w:rPr>
        <w:t xml:space="preserve"> </w:t>
      </w:r>
      <w:r w:rsidRPr="0D792FAB">
        <w:rPr>
          <w:rFonts w:ascii="Calibri" w:eastAsia="Calibri" w:hAnsi="Calibri" w:cs="Calibri"/>
          <w:color w:val="000000" w:themeColor="text1"/>
          <w:sz w:val="24"/>
          <w:szCs w:val="24"/>
          <w:lang w:val="en"/>
        </w:rPr>
        <w:t xml:space="preserve">Tickets are $20-98 and can be purchased via: </w:t>
      </w:r>
      <w:hyperlink r:id="rId9">
        <w:r w:rsidRPr="0D792FAB">
          <w:rPr>
            <w:rStyle w:val="Hyperlink"/>
            <w:rFonts w:ascii="Calibri" w:eastAsia="Calibri" w:hAnsi="Calibri" w:cs="Calibri"/>
            <w:sz w:val="24"/>
            <w:szCs w:val="24"/>
            <w:lang w:val="en"/>
          </w:rPr>
          <w:t>http://cathedralchoralsociety.org/tickets</w:t>
        </w:r>
      </w:hyperlink>
      <w:r w:rsidRPr="0D792FAB">
        <w:rPr>
          <w:rFonts w:ascii="Calibri" w:eastAsia="Calibri" w:hAnsi="Calibri" w:cs="Calibri"/>
          <w:color w:val="000000" w:themeColor="text1"/>
          <w:sz w:val="24"/>
          <w:szCs w:val="24"/>
          <w:lang w:val="en"/>
        </w:rPr>
        <w:t xml:space="preserve"> </w:t>
      </w:r>
    </w:p>
    <w:p w14:paraId="2967A0F6" w14:textId="7DC2C390" w:rsidR="0D792FAB" w:rsidRPr="004E62C5" w:rsidRDefault="0D792FAB" w:rsidP="0D792FAB">
      <w:pPr>
        <w:spacing w:line="240" w:lineRule="auto"/>
        <w:rPr>
          <w:rFonts w:ascii="Calibri" w:eastAsia="Calibri" w:hAnsi="Calibri" w:cs="Calibri"/>
          <w:color w:val="000000" w:themeColor="text1"/>
          <w:sz w:val="24"/>
          <w:szCs w:val="24"/>
          <w:lang w:val="en"/>
        </w:rPr>
      </w:pPr>
      <w:r w:rsidRPr="0D792FAB">
        <w:rPr>
          <w:rFonts w:ascii="Calibri" w:eastAsia="Calibri" w:hAnsi="Calibri" w:cs="Calibri"/>
          <w:color w:val="000000" w:themeColor="text1"/>
          <w:sz w:val="24"/>
          <w:szCs w:val="24"/>
          <w:lang w:val="en"/>
        </w:rPr>
        <w:lastRenderedPageBreak/>
        <w:t xml:space="preserve">"There's a great deal of joy in this music,” Fox said. “The brightness of choirs singing in polyphony or in antiphony with each other, together with orchestra, with </w:t>
      </w:r>
      <w:r w:rsidRPr="004E62C5">
        <w:rPr>
          <w:rFonts w:ascii="Calibri" w:eastAsia="Calibri" w:hAnsi="Calibri" w:cs="Calibri"/>
          <w:color w:val="000000" w:themeColor="text1"/>
          <w:sz w:val="24"/>
          <w:szCs w:val="24"/>
          <w:lang w:val="en"/>
        </w:rPr>
        <w:t>trumpets and drums, this symbolizes the collision of cultures on this program in such a beautiful way.”</w:t>
      </w:r>
    </w:p>
    <w:p w14:paraId="531769B2" w14:textId="4B5F8011" w:rsidR="75728F77" w:rsidRPr="004E62C5" w:rsidRDefault="0D792FAB" w:rsidP="37293EDD">
      <w:pPr>
        <w:spacing w:line="240" w:lineRule="auto"/>
        <w:rPr>
          <w:rFonts w:ascii="Calibri" w:eastAsia="Calibri" w:hAnsi="Calibri" w:cs="Calibri"/>
          <w:color w:val="000000" w:themeColor="text1"/>
          <w:sz w:val="24"/>
          <w:szCs w:val="24"/>
          <w:lang w:val="en"/>
        </w:rPr>
      </w:pPr>
      <w:r w:rsidRPr="004E62C5">
        <w:rPr>
          <w:rFonts w:ascii="Calibri" w:eastAsia="Calibri" w:hAnsi="Calibri" w:cs="Calibri"/>
          <w:b/>
          <w:bCs/>
          <w:color w:val="000000" w:themeColor="text1"/>
          <w:sz w:val="24"/>
          <w:szCs w:val="24"/>
          <w:lang w:val="es-MX"/>
        </w:rPr>
        <w:t>Two Cathedrals: Baroque Splendor from Mexico City</w:t>
      </w:r>
      <w:r w:rsidRPr="004E62C5">
        <w:rPr>
          <w:rFonts w:ascii="Calibri" w:eastAsia="Calibri" w:hAnsi="Calibri" w:cs="Calibri"/>
          <w:color w:val="000000" w:themeColor="text1"/>
          <w:sz w:val="24"/>
          <w:szCs w:val="24"/>
          <w:lang w:val="es-MX"/>
        </w:rPr>
        <w:t xml:space="preserve"> celebrates the diverse music of the </w:t>
      </w:r>
      <w:r w:rsidRPr="004E62C5">
        <w:rPr>
          <w:rFonts w:ascii="Calibri" w:eastAsia="Calibri" w:hAnsi="Calibri" w:cs="Calibri"/>
          <w:i/>
          <w:iCs/>
          <w:color w:val="000000" w:themeColor="text1"/>
          <w:sz w:val="24"/>
          <w:szCs w:val="24"/>
          <w:lang w:val="es-MX"/>
        </w:rPr>
        <w:t xml:space="preserve">Catedral Metropolitana de la Asunción de la Bienaventurada Virgen María a los </w:t>
      </w:r>
      <w:r w:rsidR="00DB07D6" w:rsidRPr="004E62C5">
        <w:rPr>
          <w:rFonts w:ascii="Calibri" w:eastAsia="Calibri" w:hAnsi="Calibri" w:cs="Calibri"/>
          <w:i/>
          <w:iCs/>
          <w:color w:val="000000" w:themeColor="text1"/>
          <w:sz w:val="24"/>
          <w:szCs w:val="24"/>
          <w:lang w:val="es-MX"/>
        </w:rPr>
        <w:t>C</w:t>
      </w:r>
      <w:r w:rsidRPr="004E62C5">
        <w:rPr>
          <w:rFonts w:ascii="Calibri" w:eastAsia="Calibri" w:hAnsi="Calibri" w:cs="Calibri"/>
          <w:i/>
          <w:iCs/>
          <w:color w:val="000000" w:themeColor="text1"/>
          <w:sz w:val="24"/>
          <w:szCs w:val="24"/>
          <w:lang w:val="es-MX"/>
        </w:rPr>
        <w:t>ielos</w:t>
      </w:r>
      <w:r w:rsidRPr="004E62C5">
        <w:rPr>
          <w:rFonts w:ascii="Calibri" w:eastAsia="Calibri" w:hAnsi="Calibri" w:cs="Calibri"/>
          <w:color w:val="000000" w:themeColor="text1"/>
          <w:sz w:val="24"/>
          <w:szCs w:val="24"/>
          <w:lang w:val="es-MX"/>
        </w:rPr>
        <w:t xml:space="preserve">. </w:t>
      </w:r>
      <w:r w:rsidRPr="004E62C5">
        <w:rPr>
          <w:rFonts w:ascii="Calibri" w:eastAsia="Calibri" w:hAnsi="Calibri" w:cs="Calibri"/>
          <w:color w:val="000000" w:themeColor="text1"/>
          <w:sz w:val="24"/>
          <w:szCs w:val="24"/>
          <w:lang w:val="en"/>
        </w:rPr>
        <w:t xml:space="preserve">The European-style cathedral was built in sections from 1573 to 1813, directly on top of an Aztec temple. The collision of cultures, due to the Spanish’s invasion of the region, resulted in Baroque music with North American influences. CCS and the Washington Bach Consort will perform works by Joan Batista </w:t>
      </w:r>
      <w:proofErr w:type="spellStart"/>
      <w:r w:rsidRPr="004E62C5">
        <w:rPr>
          <w:rFonts w:ascii="Calibri" w:eastAsia="Calibri" w:hAnsi="Calibri" w:cs="Calibri"/>
          <w:color w:val="000000" w:themeColor="text1"/>
          <w:sz w:val="24"/>
          <w:szCs w:val="24"/>
          <w:lang w:val="en"/>
        </w:rPr>
        <w:t>Sanxo</w:t>
      </w:r>
      <w:proofErr w:type="spellEnd"/>
      <w:r w:rsidRPr="004E62C5">
        <w:rPr>
          <w:rFonts w:ascii="Calibri" w:eastAsia="Calibri" w:hAnsi="Calibri" w:cs="Calibri"/>
          <w:color w:val="000000" w:themeColor="text1"/>
          <w:sz w:val="24"/>
          <w:szCs w:val="24"/>
          <w:lang w:val="en"/>
        </w:rPr>
        <w:t xml:space="preserve">, Ignacio de Jerusalem, Manuel de Zumaya and more. </w:t>
      </w:r>
    </w:p>
    <w:p w14:paraId="0F6734FA" w14:textId="5C94B26D" w:rsidR="0D792FAB" w:rsidRDefault="0D792FAB" w:rsidP="0D792FAB">
      <w:pPr>
        <w:rPr>
          <w:rStyle w:val="QuoteChar"/>
          <w:i w:val="0"/>
          <w:iCs w:val="0"/>
          <w:color w:val="auto"/>
          <w:sz w:val="24"/>
          <w:szCs w:val="24"/>
        </w:rPr>
      </w:pPr>
      <w:r w:rsidRPr="004E62C5">
        <w:rPr>
          <w:rStyle w:val="QuoteChar"/>
          <w:i w:val="0"/>
          <w:iCs w:val="0"/>
          <w:color w:val="auto"/>
          <w:sz w:val="24"/>
          <w:szCs w:val="24"/>
        </w:rPr>
        <w:t>"These composers are not just part of the history of Mexico City. They are part of the history of American music,” Fox said. "Their music came up through the California missions and I think that the repertoire audiences will hear in this concert is actually a very strong part of</w:t>
      </w:r>
      <w:r w:rsidRPr="0D792FAB">
        <w:rPr>
          <w:rStyle w:val="QuoteChar"/>
          <w:i w:val="0"/>
          <w:iCs w:val="0"/>
          <w:color w:val="auto"/>
          <w:sz w:val="24"/>
          <w:szCs w:val="24"/>
        </w:rPr>
        <w:t xml:space="preserve"> our American musical heritage."</w:t>
      </w:r>
    </w:p>
    <w:p w14:paraId="4816D8EB" w14:textId="651F6D34" w:rsidR="0D792FAB" w:rsidRDefault="0D792FAB" w:rsidP="0D792FAB">
      <w:pPr>
        <w:rPr>
          <w:rStyle w:val="QuoteChar"/>
          <w:i w:val="0"/>
          <w:iCs w:val="0"/>
          <w:color w:val="auto"/>
          <w:sz w:val="24"/>
          <w:szCs w:val="24"/>
        </w:rPr>
      </w:pPr>
    </w:p>
    <w:p w14:paraId="083B8405" w14:textId="1FDFD9ED" w:rsidR="75728F77" w:rsidRPr="00DB07D6" w:rsidRDefault="2EFF90EE" w:rsidP="75728F77">
      <w:pPr>
        <w:spacing w:line="240" w:lineRule="auto"/>
        <w:rPr>
          <w:rFonts w:ascii="Calibri" w:eastAsia="Calibri" w:hAnsi="Calibri" w:cs="Calibri"/>
          <w:color w:val="000000" w:themeColor="text1"/>
          <w:sz w:val="24"/>
          <w:szCs w:val="24"/>
          <w:lang w:val="es-MX"/>
        </w:rPr>
      </w:pPr>
      <w:r w:rsidRPr="00DB07D6">
        <w:rPr>
          <w:rFonts w:ascii="Calibri" w:eastAsia="Calibri" w:hAnsi="Calibri" w:cs="Calibri"/>
          <w:b/>
          <w:bCs/>
          <w:color w:val="000000" w:themeColor="text1"/>
          <w:sz w:val="24"/>
          <w:szCs w:val="24"/>
          <w:lang w:val="es-MX"/>
        </w:rPr>
        <w:t>TWO CATHEDRALS:</w:t>
      </w:r>
      <w:r w:rsidR="75728F77" w:rsidRPr="00DB07D6">
        <w:rPr>
          <w:lang w:val="es-MX"/>
        </w:rPr>
        <w:br/>
      </w:r>
      <w:r w:rsidRPr="00DB07D6">
        <w:rPr>
          <w:rFonts w:ascii="Calibri" w:eastAsia="Calibri" w:hAnsi="Calibri" w:cs="Calibri"/>
          <w:b/>
          <w:bCs/>
          <w:color w:val="000000" w:themeColor="text1"/>
          <w:sz w:val="24"/>
          <w:szCs w:val="24"/>
          <w:lang w:val="es-MX"/>
        </w:rPr>
        <w:t>BAROQUE SPLENDOR FROM MEXICO CITY</w:t>
      </w:r>
      <w:r w:rsidR="75728F77" w:rsidRPr="00DB07D6">
        <w:rPr>
          <w:lang w:val="es-MX"/>
        </w:rPr>
        <w:br/>
      </w:r>
      <w:r w:rsidRPr="00DB07D6">
        <w:rPr>
          <w:rFonts w:ascii="Calibri" w:eastAsia="Calibri" w:hAnsi="Calibri" w:cs="Calibri"/>
          <w:b/>
          <w:bCs/>
          <w:color w:val="000000" w:themeColor="text1"/>
          <w:sz w:val="24"/>
          <w:szCs w:val="24"/>
          <w:lang w:val="es-MX"/>
        </w:rPr>
        <w:t>With the Washington Bach Consort</w:t>
      </w:r>
      <w:r w:rsidR="75728F77" w:rsidRPr="00DB07D6">
        <w:rPr>
          <w:lang w:val="es-MX"/>
        </w:rPr>
        <w:br/>
      </w:r>
      <w:r w:rsidRPr="00DB07D6">
        <w:rPr>
          <w:rFonts w:ascii="Calibri" w:eastAsia="Calibri" w:hAnsi="Calibri" w:cs="Calibri"/>
          <w:b/>
          <w:bCs/>
          <w:color w:val="000000" w:themeColor="text1"/>
          <w:sz w:val="24"/>
          <w:szCs w:val="24"/>
          <w:lang w:val="es-MX"/>
        </w:rPr>
        <w:t xml:space="preserve">DATE: </w:t>
      </w:r>
      <w:r w:rsidRPr="00DB07D6">
        <w:rPr>
          <w:rFonts w:ascii="Calibri" w:eastAsia="Calibri" w:hAnsi="Calibri" w:cs="Calibri"/>
          <w:color w:val="000000" w:themeColor="text1"/>
          <w:sz w:val="24"/>
          <w:szCs w:val="24"/>
          <w:lang w:val="es-MX"/>
        </w:rPr>
        <w:t>Sunday, October 22 at 4 PM</w:t>
      </w:r>
      <w:r w:rsidR="75728F77" w:rsidRPr="00DB07D6">
        <w:rPr>
          <w:lang w:val="es-MX"/>
        </w:rPr>
        <w:br/>
      </w:r>
      <w:r w:rsidR="75728F77" w:rsidRPr="00DB07D6">
        <w:rPr>
          <w:lang w:val="es-MX"/>
        </w:rPr>
        <w:br/>
      </w:r>
      <w:r w:rsidRPr="00DB07D6">
        <w:rPr>
          <w:rFonts w:ascii="Calibri" w:eastAsia="Calibri" w:hAnsi="Calibri" w:cs="Calibri"/>
          <w:b/>
          <w:bCs/>
          <w:color w:val="000000" w:themeColor="text1"/>
          <w:sz w:val="24"/>
          <w:szCs w:val="24"/>
          <w:lang w:val="es-MX"/>
        </w:rPr>
        <w:t xml:space="preserve">Repertoire: </w:t>
      </w:r>
      <w:r w:rsidR="75728F77" w:rsidRPr="00DB07D6">
        <w:rPr>
          <w:lang w:val="es-MX"/>
        </w:rPr>
        <w:br/>
      </w:r>
      <w:r w:rsidRPr="00DB07D6">
        <w:rPr>
          <w:rFonts w:ascii="Calibri" w:eastAsia="Calibri" w:hAnsi="Calibri" w:cs="Calibri"/>
          <w:b/>
          <w:bCs/>
          <w:color w:val="000000" w:themeColor="text1"/>
          <w:sz w:val="24"/>
          <w:szCs w:val="24"/>
          <w:lang w:val="es-MX"/>
        </w:rPr>
        <w:t>Instrumental Procession from Missa de los Angeles:</w:t>
      </w:r>
      <w:r w:rsidRPr="00DB07D6">
        <w:rPr>
          <w:rFonts w:ascii="Calibri" w:eastAsia="Calibri" w:hAnsi="Calibri" w:cs="Calibri"/>
          <w:color w:val="000000" w:themeColor="text1"/>
          <w:sz w:val="24"/>
          <w:szCs w:val="24"/>
          <w:lang w:val="es-MX"/>
        </w:rPr>
        <w:t xml:space="preserve"> Joan Batista Sanxo</w:t>
      </w:r>
      <w:r w:rsidR="75728F77" w:rsidRPr="00DB07D6">
        <w:rPr>
          <w:lang w:val="es-MX"/>
        </w:rPr>
        <w:br/>
      </w:r>
      <w:r w:rsidRPr="00DB07D6">
        <w:rPr>
          <w:rFonts w:ascii="Calibri" w:eastAsia="Calibri" w:hAnsi="Calibri" w:cs="Calibri"/>
          <w:b/>
          <w:bCs/>
          <w:color w:val="000000" w:themeColor="text1"/>
          <w:sz w:val="24"/>
          <w:szCs w:val="24"/>
          <w:lang w:val="es-MX"/>
        </w:rPr>
        <w:t xml:space="preserve">Kyrie from Missa de Los Angeles: </w:t>
      </w:r>
      <w:r w:rsidRPr="00DB07D6">
        <w:rPr>
          <w:rFonts w:ascii="Calibri" w:eastAsia="Calibri" w:hAnsi="Calibri" w:cs="Calibri"/>
          <w:color w:val="000000" w:themeColor="text1"/>
          <w:sz w:val="24"/>
          <w:szCs w:val="24"/>
          <w:lang w:val="es-MX"/>
        </w:rPr>
        <w:t>Joan Batista Sanxo</w:t>
      </w:r>
      <w:r w:rsidR="75728F77" w:rsidRPr="00DB07D6">
        <w:rPr>
          <w:lang w:val="es-MX"/>
        </w:rPr>
        <w:br/>
      </w:r>
      <w:r w:rsidRPr="00DB07D6">
        <w:rPr>
          <w:rFonts w:ascii="Calibri" w:eastAsia="Calibri" w:hAnsi="Calibri" w:cs="Calibri"/>
          <w:b/>
          <w:bCs/>
          <w:color w:val="000000" w:themeColor="text1"/>
          <w:sz w:val="24"/>
          <w:szCs w:val="24"/>
          <w:lang w:val="es-MX"/>
        </w:rPr>
        <w:t xml:space="preserve">Como Aunque Culpa: </w:t>
      </w:r>
      <w:r w:rsidRPr="00DB07D6">
        <w:rPr>
          <w:rFonts w:ascii="Calibri" w:eastAsia="Calibri" w:hAnsi="Calibri" w:cs="Calibri"/>
          <w:color w:val="000000" w:themeColor="text1"/>
          <w:sz w:val="24"/>
          <w:szCs w:val="24"/>
          <w:lang w:val="es-MX"/>
        </w:rPr>
        <w:t>Manuel de Zumaya</w:t>
      </w:r>
      <w:r w:rsidR="75728F77" w:rsidRPr="00DB07D6">
        <w:rPr>
          <w:lang w:val="es-MX"/>
        </w:rPr>
        <w:br/>
      </w:r>
      <w:r w:rsidRPr="00DB07D6">
        <w:rPr>
          <w:rFonts w:ascii="Calibri" w:eastAsia="Calibri" w:hAnsi="Calibri" w:cs="Calibri"/>
          <w:b/>
          <w:bCs/>
          <w:color w:val="000000" w:themeColor="text1"/>
          <w:sz w:val="24"/>
          <w:szCs w:val="24"/>
          <w:lang w:val="es-MX"/>
        </w:rPr>
        <w:t>In horrore visionis:</w:t>
      </w:r>
      <w:r w:rsidRPr="00DB07D6">
        <w:rPr>
          <w:rFonts w:ascii="Calibri" w:eastAsia="Calibri" w:hAnsi="Calibri" w:cs="Calibri"/>
          <w:color w:val="000000" w:themeColor="text1"/>
          <w:sz w:val="24"/>
          <w:szCs w:val="24"/>
          <w:lang w:val="es-MX"/>
        </w:rPr>
        <w:t xml:space="preserve"> Francisco Lopez Capillas</w:t>
      </w:r>
      <w:r w:rsidR="75728F77" w:rsidRPr="00DB07D6">
        <w:rPr>
          <w:lang w:val="es-MX"/>
        </w:rPr>
        <w:br/>
      </w:r>
      <w:r w:rsidRPr="00DB07D6">
        <w:rPr>
          <w:rFonts w:ascii="Calibri" w:eastAsia="Calibri" w:hAnsi="Calibri" w:cs="Calibri"/>
          <w:b/>
          <w:bCs/>
          <w:color w:val="000000" w:themeColor="text1"/>
          <w:sz w:val="24"/>
          <w:szCs w:val="24"/>
          <w:lang w:val="es-MX"/>
        </w:rPr>
        <w:t>Gaitas y cumbees:</w:t>
      </w:r>
      <w:r w:rsidRPr="00DB07D6">
        <w:rPr>
          <w:rFonts w:ascii="Calibri" w:eastAsia="Calibri" w:hAnsi="Calibri" w:cs="Calibri"/>
          <w:color w:val="000000" w:themeColor="text1"/>
          <w:sz w:val="24"/>
          <w:szCs w:val="24"/>
          <w:lang w:val="es-MX"/>
        </w:rPr>
        <w:t xml:space="preserve"> Santiago de Murcia</w:t>
      </w:r>
      <w:r w:rsidR="75728F77" w:rsidRPr="00DB07D6">
        <w:rPr>
          <w:lang w:val="es-MX"/>
        </w:rPr>
        <w:br/>
      </w:r>
      <w:r w:rsidRPr="00DB07D6">
        <w:rPr>
          <w:rFonts w:ascii="Calibri" w:eastAsia="Calibri" w:hAnsi="Calibri" w:cs="Calibri"/>
          <w:b/>
          <w:bCs/>
          <w:color w:val="000000" w:themeColor="text1"/>
          <w:sz w:val="24"/>
          <w:szCs w:val="24"/>
          <w:lang w:val="es-MX"/>
        </w:rPr>
        <w:t>Kyrie from Misa en Sol:</w:t>
      </w:r>
      <w:r w:rsidRPr="00DB07D6">
        <w:rPr>
          <w:rFonts w:ascii="Calibri" w:eastAsia="Calibri" w:hAnsi="Calibri" w:cs="Calibri"/>
          <w:color w:val="000000" w:themeColor="text1"/>
          <w:sz w:val="24"/>
          <w:szCs w:val="24"/>
          <w:lang w:val="es-MX"/>
        </w:rPr>
        <w:t xml:space="preserve"> Ignacio de Jerusalem</w:t>
      </w:r>
      <w:r w:rsidR="75728F77" w:rsidRPr="00DB07D6">
        <w:rPr>
          <w:lang w:val="es-MX"/>
        </w:rPr>
        <w:br/>
      </w:r>
      <w:r w:rsidRPr="00DB07D6">
        <w:rPr>
          <w:rFonts w:ascii="Calibri" w:eastAsia="Calibri" w:hAnsi="Calibri" w:cs="Calibri"/>
          <w:b/>
          <w:bCs/>
          <w:color w:val="000000" w:themeColor="text1"/>
          <w:sz w:val="24"/>
          <w:szCs w:val="24"/>
          <w:lang w:val="es-MX"/>
        </w:rPr>
        <w:t>Versa est in luctum:</w:t>
      </w:r>
      <w:r w:rsidRPr="00DB07D6">
        <w:rPr>
          <w:rFonts w:ascii="Calibri" w:eastAsia="Calibri" w:hAnsi="Calibri" w:cs="Calibri"/>
          <w:color w:val="000000" w:themeColor="text1"/>
          <w:sz w:val="24"/>
          <w:szCs w:val="24"/>
          <w:lang w:val="es-MX"/>
        </w:rPr>
        <w:t xml:space="preserve"> Juan Gutierrez de Padilla</w:t>
      </w:r>
      <w:r w:rsidR="75728F77" w:rsidRPr="00DB07D6">
        <w:rPr>
          <w:lang w:val="es-MX"/>
        </w:rPr>
        <w:br/>
      </w:r>
      <w:r w:rsidRPr="00DB07D6">
        <w:rPr>
          <w:rFonts w:ascii="Calibri" w:eastAsia="Calibri" w:hAnsi="Calibri" w:cs="Calibri"/>
          <w:b/>
          <w:bCs/>
          <w:color w:val="000000" w:themeColor="text1"/>
          <w:sz w:val="24"/>
          <w:szCs w:val="24"/>
          <w:lang w:val="es-MX"/>
        </w:rPr>
        <w:t>Sol-fa de Pedro:</w:t>
      </w:r>
      <w:r w:rsidRPr="00DB07D6">
        <w:rPr>
          <w:rFonts w:ascii="Calibri" w:eastAsia="Calibri" w:hAnsi="Calibri" w:cs="Calibri"/>
          <w:color w:val="000000" w:themeColor="text1"/>
          <w:sz w:val="24"/>
          <w:szCs w:val="24"/>
          <w:lang w:val="es-MX"/>
        </w:rPr>
        <w:t xml:space="preserve"> Manuel de Zumaya</w:t>
      </w:r>
      <w:r w:rsidR="75728F77" w:rsidRPr="00DB07D6">
        <w:rPr>
          <w:lang w:val="es-MX"/>
        </w:rPr>
        <w:br/>
      </w:r>
      <w:r w:rsidRPr="00DB07D6">
        <w:rPr>
          <w:rFonts w:ascii="Calibri" w:eastAsia="Calibri" w:hAnsi="Calibri" w:cs="Calibri"/>
          <w:b/>
          <w:bCs/>
          <w:color w:val="000000" w:themeColor="text1"/>
          <w:sz w:val="24"/>
          <w:szCs w:val="24"/>
          <w:lang w:val="es-MX"/>
        </w:rPr>
        <w:t xml:space="preserve">Tarantella: </w:t>
      </w:r>
      <w:r w:rsidRPr="00DB07D6">
        <w:rPr>
          <w:rFonts w:ascii="Calibri" w:eastAsia="Calibri" w:hAnsi="Calibri" w:cs="Calibri"/>
          <w:color w:val="000000" w:themeColor="text1"/>
          <w:sz w:val="24"/>
          <w:szCs w:val="24"/>
          <w:lang w:val="es-MX"/>
        </w:rPr>
        <w:t>Lucas Ruiz de Ribayaz</w:t>
      </w:r>
      <w:r w:rsidR="75728F77" w:rsidRPr="00DB07D6">
        <w:rPr>
          <w:lang w:val="es-MX"/>
        </w:rPr>
        <w:br/>
      </w:r>
      <w:r w:rsidRPr="00DB07D6">
        <w:rPr>
          <w:rFonts w:ascii="Calibri" w:eastAsia="Calibri" w:hAnsi="Calibri" w:cs="Calibri"/>
          <w:b/>
          <w:bCs/>
          <w:color w:val="000000" w:themeColor="text1"/>
          <w:sz w:val="24"/>
          <w:szCs w:val="24"/>
          <w:lang w:val="es-MX"/>
        </w:rPr>
        <w:t>Allelulia:</w:t>
      </w:r>
      <w:r w:rsidRPr="00DB07D6">
        <w:rPr>
          <w:rFonts w:ascii="Calibri" w:eastAsia="Calibri" w:hAnsi="Calibri" w:cs="Calibri"/>
          <w:color w:val="000000" w:themeColor="text1"/>
          <w:sz w:val="24"/>
          <w:szCs w:val="24"/>
          <w:lang w:val="es-MX"/>
        </w:rPr>
        <w:t xml:space="preserve"> Dic Nobis, Maria Capillas</w:t>
      </w:r>
      <w:r w:rsidR="75728F77" w:rsidRPr="00DB07D6">
        <w:rPr>
          <w:lang w:val="es-MX"/>
        </w:rPr>
        <w:br/>
      </w:r>
      <w:r w:rsidRPr="00DB07D6">
        <w:rPr>
          <w:rFonts w:ascii="Calibri" w:eastAsia="Calibri" w:hAnsi="Calibri" w:cs="Calibri"/>
          <w:b/>
          <w:bCs/>
          <w:color w:val="000000" w:themeColor="text1"/>
          <w:sz w:val="24"/>
          <w:szCs w:val="24"/>
          <w:lang w:val="es-MX"/>
        </w:rPr>
        <w:t>Celebren, publiquen:</w:t>
      </w:r>
      <w:r w:rsidRPr="00DB07D6">
        <w:rPr>
          <w:rFonts w:ascii="Calibri" w:eastAsia="Calibri" w:hAnsi="Calibri" w:cs="Calibri"/>
          <w:color w:val="000000" w:themeColor="text1"/>
          <w:sz w:val="24"/>
          <w:szCs w:val="24"/>
          <w:lang w:val="es-MX"/>
        </w:rPr>
        <w:t xml:space="preserve"> Manuel de Zumaya</w:t>
      </w:r>
      <w:r w:rsidR="75728F77" w:rsidRPr="00DB07D6">
        <w:rPr>
          <w:lang w:val="es-MX"/>
        </w:rPr>
        <w:br/>
      </w:r>
      <w:r w:rsidRPr="00DB07D6">
        <w:rPr>
          <w:rFonts w:ascii="Calibri" w:eastAsia="Calibri" w:hAnsi="Calibri" w:cs="Calibri"/>
          <w:b/>
          <w:bCs/>
          <w:color w:val="000000" w:themeColor="text1"/>
          <w:sz w:val="24"/>
          <w:szCs w:val="24"/>
          <w:lang w:val="es-MX"/>
        </w:rPr>
        <w:t>Polychoral Mass in D:</w:t>
      </w:r>
      <w:r w:rsidRPr="00DB07D6">
        <w:rPr>
          <w:rFonts w:ascii="Calibri" w:eastAsia="Calibri" w:hAnsi="Calibri" w:cs="Calibri"/>
          <w:color w:val="000000" w:themeColor="text1"/>
          <w:sz w:val="24"/>
          <w:szCs w:val="24"/>
          <w:lang w:val="es-MX"/>
        </w:rPr>
        <w:t xml:space="preserve"> Ignacio de Jerusalem</w:t>
      </w:r>
    </w:p>
    <w:p w14:paraId="65F0980A" w14:textId="29BF55F4" w:rsidR="75728F77" w:rsidRDefault="75728F77" w:rsidP="75728F77">
      <w:pPr>
        <w:spacing w:line="240" w:lineRule="auto"/>
        <w:rPr>
          <w:sz w:val="24"/>
          <w:szCs w:val="24"/>
        </w:rPr>
      </w:pPr>
      <w:r w:rsidRPr="00DB07D6">
        <w:br/>
      </w:r>
      <w:r w:rsidRPr="75728F77">
        <w:rPr>
          <w:b/>
          <w:bCs/>
          <w:sz w:val="24"/>
          <w:szCs w:val="24"/>
        </w:rPr>
        <w:t xml:space="preserve">Cathedral Choral Society </w:t>
      </w:r>
      <w:r>
        <w:br/>
      </w:r>
      <w:r w:rsidRPr="75728F77">
        <w:rPr>
          <w:sz w:val="24"/>
          <w:szCs w:val="24"/>
        </w:rPr>
        <w:t>As Washington, DC’s oldest symphonic chorus, the GRAMMY-nominated Cathedral Choral Society continues to set the standard for vibrant, engaging concerts in one of the world’s most important places of worship. Each season, CCS presents four mainstage concerts in Washington National Cathedral, and in its programming, the chorus commits itself to presenting works from many musical traditions that challenge, excite, and inspire audiences.</w:t>
      </w:r>
    </w:p>
    <w:p w14:paraId="1B7B3C9A" w14:textId="02DE0925" w:rsidR="75728F77" w:rsidRDefault="75728F77" w:rsidP="75728F77">
      <w:pPr>
        <w:spacing w:line="240" w:lineRule="auto"/>
      </w:pPr>
    </w:p>
    <w:p w14:paraId="2567571F" w14:textId="3901A08D" w:rsidR="0D792FAB" w:rsidRDefault="0D792FAB" w:rsidP="0D792FAB">
      <w:pPr>
        <w:pStyle w:val="mcntmsonormal"/>
        <w:spacing w:beforeAutospacing="0" w:after="0" w:afterAutospacing="0" w:line="271" w:lineRule="auto"/>
        <w:rPr>
          <w:rFonts w:ascii="Calibri" w:eastAsia="Calibri" w:hAnsi="Calibri" w:cs="Calibri"/>
          <w:color w:val="000000" w:themeColor="text1"/>
          <w:sz w:val="24"/>
          <w:szCs w:val="24"/>
        </w:rPr>
      </w:pPr>
      <w:r w:rsidRPr="0D792FAB">
        <w:rPr>
          <w:rFonts w:ascii="Calibri" w:eastAsia="Calibri" w:hAnsi="Calibri" w:cs="Calibri"/>
          <w:b/>
          <w:bCs/>
          <w:color w:val="000000" w:themeColor="text1"/>
          <w:sz w:val="24"/>
          <w:szCs w:val="24"/>
        </w:rPr>
        <w:lastRenderedPageBreak/>
        <w:t>The Washington Bach Consort</w:t>
      </w:r>
    </w:p>
    <w:p w14:paraId="5CB4D7D1" w14:textId="77777777" w:rsidR="005711B3" w:rsidRDefault="005711B3" w:rsidP="005711B3">
      <w:pPr>
        <w:rPr>
          <w:sz w:val="26"/>
          <w:szCs w:val="26"/>
          <w:highlight w:val="white"/>
        </w:rPr>
      </w:pPr>
      <w:r>
        <w:rPr>
          <w:sz w:val="26"/>
          <w:szCs w:val="26"/>
          <w:highlight w:val="white"/>
        </w:rPr>
        <w:t xml:space="preserve">The Washington Bach Consort, established in 1977 by J. Reilly Lewis and now led by Artistic Director Dana Marsh, is a professional period choral and orchestral ensemble located in Washington, DC. The Consort is dedicated to upholding the legacy of Johann Sebastian Bach and his contemporaries by performing their music to the highest artistic standards, broadening audiences in the nation’s capital, fostering appreciation through education and community outreach, and interpreting the music of Bach for audiences of today. Critically acclaimed performances, as well as collaborations with major organizations like the Cathedral Choral Society, have established the Consort as a prominent arts organization. Notable recordings include Bach’s Motets, </w:t>
      </w:r>
      <w:proofErr w:type="spellStart"/>
      <w:r>
        <w:rPr>
          <w:sz w:val="26"/>
          <w:szCs w:val="26"/>
          <w:highlight w:val="white"/>
        </w:rPr>
        <w:t>Magnificats</w:t>
      </w:r>
      <w:proofErr w:type="spellEnd"/>
      <w:r>
        <w:rPr>
          <w:sz w:val="26"/>
          <w:szCs w:val="26"/>
          <w:highlight w:val="white"/>
        </w:rPr>
        <w:t xml:space="preserve"> by J.S. and C.P.E. Bach, and the first American recording of the F Major and G Minor masses. As part of its dedication to accessibility, the Consort offers free educational programs to Washington’s youth, aiming to make Bach's transformative music available to diverse audiences.</w:t>
      </w:r>
    </w:p>
    <w:p w14:paraId="2FF1140B" w14:textId="7486CAC6" w:rsidR="0D792FAB" w:rsidRDefault="0D792FAB" w:rsidP="0D792FAB">
      <w:pPr>
        <w:spacing w:line="240" w:lineRule="auto"/>
      </w:pPr>
    </w:p>
    <w:p w14:paraId="114BFA41" w14:textId="34AA8645" w:rsidR="75728F77" w:rsidRDefault="75728F77" w:rsidP="75728F77">
      <w:pPr>
        <w:spacing w:line="240" w:lineRule="auto"/>
        <w:jc w:val="center"/>
        <w:rPr>
          <w:rFonts w:ascii="Calibri" w:eastAsia="Calibri" w:hAnsi="Calibri" w:cs="Calibri"/>
          <w:b/>
          <w:bCs/>
          <w:color w:val="000000" w:themeColor="text1"/>
          <w:sz w:val="24"/>
          <w:szCs w:val="24"/>
          <w:lang w:val="en"/>
        </w:rPr>
      </w:pPr>
      <w:r w:rsidRPr="75728F77">
        <w:rPr>
          <w:rFonts w:ascii="Calibri" w:eastAsia="Calibri" w:hAnsi="Calibri" w:cs="Calibri"/>
          <w:b/>
          <w:bCs/>
          <w:color w:val="000000" w:themeColor="text1"/>
          <w:sz w:val="24"/>
          <w:szCs w:val="24"/>
          <w:lang w:val="en"/>
        </w:rPr>
        <w:t>###</w:t>
      </w:r>
    </w:p>
    <w:sectPr w:rsidR="75728F77">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73B04" w14:textId="77777777" w:rsidR="00D04E80" w:rsidRDefault="00D04E80">
      <w:pPr>
        <w:spacing w:after="0" w:line="240" w:lineRule="auto"/>
      </w:pPr>
      <w:r>
        <w:separator/>
      </w:r>
    </w:p>
  </w:endnote>
  <w:endnote w:type="continuationSeparator" w:id="0">
    <w:p w14:paraId="470F5EE3" w14:textId="77777777" w:rsidR="00D04E80" w:rsidRDefault="00D04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5728F77" w14:paraId="70A751CE" w14:textId="77777777" w:rsidTr="75728F77">
      <w:trPr>
        <w:trHeight w:val="300"/>
      </w:trPr>
      <w:tc>
        <w:tcPr>
          <w:tcW w:w="3120" w:type="dxa"/>
        </w:tcPr>
        <w:p w14:paraId="2D4041BE" w14:textId="67762A75" w:rsidR="75728F77" w:rsidRDefault="75728F77" w:rsidP="75728F77">
          <w:pPr>
            <w:pStyle w:val="Header"/>
            <w:ind w:left="-115"/>
          </w:pPr>
        </w:p>
      </w:tc>
      <w:tc>
        <w:tcPr>
          <w:tcW w:w="3120" w:type="dxa"/>
        </w:tcPr>
        <w:p w14:paraId="77F6668A" w14:textId="5FA5CFFB" w:rsidR="75728F77" w:rsidRDefault="75728F77" w:rsidP="75728F77">
          <w:pPr>
            <w:pStyle w:val="Header"/>
            <w:jc w:val="center"/>
          </w:pPr>
        </w:p>
      </w:tc>
      <w:tc>
        <w:tcPr>
          <w:tcW w:w="3120" w:type="dxa"/>
        </w:tcPr>
        <w:p w14:paraId="7843568D" w14:textId="51711091" w:rsidR="75728F77" w:rsidRDefault="75728F77" w:rsidP="75728F77">
          <w:pPr>
            <w:pStyle w:val="Header"/>
            <w:ind w:right="-115"/>
            <w:jc w:val="right"/>
          </w:pPr>
        </w:p>
      </w:tc>
    </w:tr>
  </w:tbl>
  <w:p w14:paraId="71922339" w14:textId="694BCC48" w:rsidR="75728F77" w:rsidRDefault="75728F77" w:rsidP="75728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5728F77" w14:paraId="25AF8C4A" w14:textId="77777777" w:rsidTr="75728F77">
      <w:trPr>
        <w:trHeight w:val="300"/>
      </w:trPr>
      <w:tc>
        <w:tcPr>
          <w:tcW w:w="3120" w:type="dxa"/>
        </w:tcPr>
        <w:p w14:paraId="4B378AEA" w14:textId="3F881DA2" w:rsidR="75728F77" w:rsidRDefault="75728F77" w:rsidP="75728F77">
          <w:pPr>
            <w:pStyle w:val="Header"/>
            <w:ind w:left="-115"/>
          </w:pPr>
        </w:p>
      </w:tc>
      <w:tc>
        <w:tcPr>
          <w:tcW w:w="3120" w:type="dxa"/>
        </w:tcPr>
        <w:p w14:paraId="4F3BFC9A" w14:textId="6E242F39" w:rsidR="75728F77" w:rsidRDefault="75728F77" w:rsidP="75728F77">
          <w:pPr>
            <w:pStyle w:val="Header"/>
            <w:jc w:val="center"/>
          </w:pPr>
        </w:p>
      </w:tc>
      <w:tc>
        <w:tcPr>
          <w:tcW w:w="3120" w:type="dxa"/>
        </w:tcPr>
        <w:p w14:paraId="2EC58F02" w14:textId="196015F0" w:rsidR="75728F77" w:rsidRDefault="75728F77" w:rsidP="75728F77">
          <w:pPr>
            <w:pStyle w:val="Header"/>
            <w:ind w:right="-115"/>
            <w:jc w:val="right"/>
          </w:pPr>
        </w:p>
      </w:tc>
    </w:tr>
  </w:tbl>
  <w:p w14:paraId="13B840C5" w14:textId="7F845A09" w:rsidR="75728F77" w:rsidRDefault="75728F77" w:rsidP="75728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A2A61" w14:textId="77777777" w:rsidR="00D04E80" w:rsidRDefault="00D04E80">
      <w:pPr>
        <w:spacing w:after="0" w:line="240" w:lineRule="auto"/>
      </w:pPr>
      <w:r>
        <w:separator/>
      </w:r>
    </w:p>
  </w:footnote>
  <w:footnote w:type="continuationSeparator" w:id="0">
    <w:p w14:paraId="6AEEBCB5" w14:textId="77777777" w:rsidR="00D04E80" w:rsidRDefault="00D04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5728F77" w14:paraId="6E5E12F0" w14:textId="77777777" w:rsidTr="2EFF90EE">
      <w:trPr>
        <w:trHeight w:val="300"/>
      </w:trPr>
      <w:tc>
        <w:tcPr>
          <w:tcW w:w="3120" w:type="dxa"/>
        </w:tcPr>
        <w:p w14:paraId="37152188" w14:textId="0B49502B" w:rsidR="75728F77" w:rsidRDefault="75728F77" w:rsidP="75728F77">
          <w:pPr>
            <w:pStyle w:val="Header"/>
            <w:ind w:left="-115"/>
          </w:pPr>
        </w:p>
        <w:p w14:paraId="2F58E774" w14:textId="607A6BFE" w:rsidR="75728F77" w:rsidRDefault="75728F77" w:rsidP="75728F77">
          <w:pPr>
            <w:pStyle w:val="Header"/>
            <w:ind w:left="-115"/>
          </w:pPr>
        </w:p>
      </w:tc>
      <w:tc>
        <w:tcPr>
          <w:tcW w:w="3120" w:type="dxa"/>
        </w:tcPr>
        <w:p w14:paraId="3E3BCA06" w14:textId="6938E014" w:rsidR="75728F77" w:rsidRDefault="75728F77" w:rsidP="75728F77">
          <w:pPr>
            <w:pStyle w:val="Header"/>
            <w:jc w:val="center"/>
          </w:pPr>
        </w:p>
      </w:tc>
      <w:tc>
        <w:tcPr>
          <w:tcW w:w="3120" w:type="dxa"/>
        </w:tcPr>
        <w:p w14:paraId="5F02B176" w14:textId="7A8A07AE" w:rsidR="75728F77" w:rsidRDefault="75728F77" w:rsidP="75728F77">
          <w:pPr>
            <w:pStyle w:val="Header"/>
            <w:ind w:right="-115"/>
            <w:jc w:val="right"/>
          </w:pPr>
        </w:p>
      </w:tc>
    </w:tr>
  </w:tbl>
  <w:p w14:paraId="29C97AE7" w14:textId="14BCEDA9" w:rsidR="75728F77" w:rsidRDefault="75728F77" w:rsidP="75728F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5728F77" w14:paraId="3AB8B887" w14:textId="77777777" w:rsidTr="75728F77">
      <w:trPr>
        <w:trHeight w:val="300"/>
      </w:trPr>
      <w:tc>
        <w:tcPr>
          <w:tcW w:w="3120" w:type="dxa"/>
        </w:tcPr>
        <w:p w14:paraId="6AFD10B4" w14:textId="16453DE3" w:rsidR="75728F77" w:rsidRDefault="75728F77" w:rsidP="75728F77">
          <w:pPr>
            <w:pStyle w:val="Header"/>
            <w:ind w:left="-115"/>
          </w:pPr>
          <w:r>
            <w:rPr>
              <w:noProof/>
            </w:rPr>
            <w:drawing>
              <wp:inline distT="0" distB="0" distL="0" distR="0" wp14:anchorId="6812759C" wp14:editId="25A6F6D8">
                <wp:extent cx="1762125" cy="866775"/>
                <wp:effectExtent l="0" t="0" r="0" b="0"/>
                <wp:docPr id="44617239" name="Picture 4461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866775"/>
                        </a:xfrm>
                        <a:prstGeom prst="rect">
                          <a:avLst/>
                        </a:prstGeom>
                      </pic:spPr>
                    </pic:pic>
                  </a:graphicData>
                </a:graphic>
              </wp:inline>
            </w:drawing>
          </w:r>
          <w:r>
            <w:br/>
          </w:r>
        </w:p>
      </w:tc>
      <w:tc>
        <w:tcPr>
          <w:tcW w:w="3120" w:type="dxa"/>
        </w:tcPr>
        <w:p w14:paraId="1DF84022" w14:textId="4AC25625" w:rsidR="75728F77" w:rsidRDefault="75728F77" w:rsidP="75728F77">
          <w:pPr>
            <w:pStyle w:val="Header"/>
            <w:jc w:val="center"/>
          </w:pPr>
        </w:p>
      </w:tc>
      <w:tc>
        <w:tcPr>
          <w:tcW w:w="3120" w:type="dxa"/>
        </w:tcPr>
        <w:p w14:paraId="11061C22" w14:textId="0C201ADE" w:rsidR="75728F77" w:rsidRDefault="75728F77" w:rsidP="75728F77">
          <w:pPr>
            <w:pStyle w:val="Header"/>
            <w:ind w:right="-115"/>
            <w:jc w:val="right"/>
          </w:pPr>
          <w:r>
            <w:rPr>
              <w:noProof/>
            </w:rPr>
            <w:drawing>
              <wp:inline distT="0" distB="0" distL="0" distR="0" wp14:anchorId="49056AF7" wp14:editId="15094E03">
                <wp:extent cx="1895475" cy="746404"/>
                <wp:effectExtent l="0" t="0" r="0" b="0"/>
                <wp:docPr id="782362109" name="Picture 78236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95475" cy="746404"/>
                        </a:xfrm>
                        <a:prstGeom prst="rect">
                          <a:avLst/>
                        </a:prstGeom>
                      </pic:spPr>
                    </pic:pic>
                  </a:graphicData>
                </a:graphic>
              </wp:inline>
            </w:drawing>
          </w:r>
          <w:r>
            <w:br/>
          </w:r>
        </w:p>
      </w:tc>
    </w:tr>
  </w:tbl>
  <w:p w14:paraId="6A581796" w14:textId="1B52171E" w:rsidR="75728F77" w:rsidRDefault="75728F77" w:rsidP="75728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DD6086"/>
    <w:multiLevelType w:val="hybridMultilevel"/>
    <w:tmpl w:val="85F0C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4715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25FB10"/>
    <w:rsid w:val="001A15F9"/>
    <w:rsid w:val="003C45D8"/>
    <w:rsid w:val="00493C56"/>
    <w:rsid w:val="004E62C5"/>
    <w:rsid w:val="005711B3"/>
    <w:rsid w:val="006724B8"/>
    <w:rsid w:val="006A10B5"/>
    <w:rsid w:val="00AD6AE2"/>
    <w:rsid w:val="00D04E80"/>
    <w:rsid w:val="00D22DDB"/>
    <w:rsid w:val="00D771F6"/>
    <w:rsid w:val="00DB07D6"/>
    <w:rsid w:val="00E967F5"/>
    <w:rsid w:val="00FB629A"/>
    <w:rsid w:val="0D792FAB"/>
    <w:rsid w:val="228434F7"/>
    <w:rsid w:val="2EFF90EE"/>
    <w:rsid w:val="3425FB10"/>
    <w:rsid w:val="37293EDD"/>
    <w:rsid w:val="75728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5FB10"/>
  <w15:chartTrackingRefBased/>
  <w15:docId w15:val="{BFC9E26C-ECBF-4EA3-9001-78902D893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AD6AE2"/>
    <w:pPr>
      <w:spacing w:after="0" w:line="240" w:lineRule="auto"/>
    </w:pPr>
  </w:style>
  <w:style w:type="character" w:styleId="CommentReference">
    <w:name w:val="annotation reference"/>
    <w:basedOn w:val="DefaultParagraphFont"/>
    <w:uiPriority w:val="99"/>
    <w:semiHidden/>
    <w:unhideWhenUsed/>
    <w:rsid w:val="00AD6AE2"/>
    <w:rPr>
      <w:sz w:val="16"/>
      <w:szCs w:val="16"/>
    </w:rPr>
  </w:style>
  <w:style w:type="paragraph" w:styleId="CommentText">
    <w:name w:val="annotation text"/>
    <w:basedOn w:val="Normal"/>
    <w:link w:val="CommentTextChar"/>
    <w:uiPriority w:val="99"/>
    <w:semiHidden/>
    <w:unhideWhenUsed/>
    <w:rsid w:val="00AD6AE2"/>
    <w:pPr>
      <w:spacing w:line="240" w:lineRule="auto"/>
    </w:pPr>
    <w:rPr>
      <w:sz w:val="20"/>
      <w:szCs w:val="20"/>
    </w:rPr>
  </w:style>
  <w:style w:type="character" w:customStyle="1" w:styleId="CommentTextChar">
    <w:name w:val="Comment Text Char"/>
    <w:basedOn w:val="DefaultParagraphFont"/>
    <w:link w:val="CommentText"/>
    <w:uiPriority w:val="99"/>
    <w:semiHidden/>
    <w:rsid w:val="00AD6AE2"/>
    <w:rPr>
      <w:sz w:val="20"/>
      <w:szCs w:val="20"/>
    </w:rPr>
  </w:style>
  <w:style w:type="paragraph" w:styleId="CommentSubject">
    <w:name w:val="annotation subject"/>
    <w:basedOn w:val="CommentText"/>
    <w:next w:val="CommentText"/>
    <w:link w:val="CommentSubjectChar"/>
    <w:uiPriority w:val="99"/>
    <w:semiHidden/>
    <w:unhideWhenUsed/>
    <w:rsid w:val="00AD6AE2"/>
    <w:rPr>
      <w:b/>
      <w:bCs/>
    </w:rPr>
  </w:style>
  <w:style w:type="character" w:customStyle="1" w:styleId="CommentSubjectChar">
    <w:name w:val="Comment Subject Char"/>
    <w:basedOn w:val="CommentTextChar"/>
    <w:link w:val="CommentSubject"/>
    <w:uiPriority w:val="99"/>
    <w:semiHidden/>
    <w:rsid w:val="00AD6AE2"/>
    <w:rPr>
      <w:b/>
      <w:bCs/>
      <w:sz w:val="20"/>
      <w:szCs w:val="20"/>
    </w:rPr>
  </w:style>
  <w:style w:type="paragraph" w:styleId="NormalWeb">
    <w:name w:val="Normal (Web)"/>
    <w:basedOn w:val="Normal"/>
    <w:uiPriority w:val="99"/>
    <w:semiHidden/>
    <w:unhideWhenUsed/>
    <w:rsid w:val="00E967F5"/>
    <w:rPr>
      <w:rFonts w:ascii="Times New Roman" w:hAnsi="Times New Roman" w:cs="Times New Roman"/>
      <w:sz w:val="24"/>
      <w:szCs w:val="24"/>
    </w:rPr>
  </w:style>
  <w:style w:type="paragraph" w:styleId="Quote">
    <w:name w:val="Quote"/>
    <w:basedOn w:val="Normal"/>
    <w:next w:val="Normal"/>
    <w:link w:val="QuoteChar"/>
    <w:uiPriority w:val="29"/>
    <w:qFormat/>
    <w:rsid w:val="00D22DD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22DDB"/>
    <w:rPr>
      <w:i/>
      <w:iCs/>
      <w:color w:val="404040" w:themeColor="text1" w:themeTint="BF"/>
    </w:rPr>
  </w:style>
  <w:style w:type="paragraph" w:customStyle="1" w:styleId="mcntmsonormal">
    <w:name w:val="mcntmsonormal"/>
    <w:basedOn w:val="Normal"/>
    <w:uiPriority w:val="1"/>
    <w:rsid w:val="0D792FAB"/>
    <w:pPr>
      <w:spacing w:beforeAutospacing="1"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manda@bucklesweet.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athedralchoralsociety.org/ticket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3455</Characters>
  <Application>Microsoft Office Word</Application>
  <DocSecurity>0</DocSecurity>
  <Lines>28</Lines>
  <Paragraphs>8</Paragraphs>
  <ScaleCrop>false</ScaleCrop>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Fischer</dc:creator>
  <cp:keywords/>
  <dc:description/>
  <cp:lastModifiedBy>Haar, Erin</cp:lastModifiedBy>
  <cp:revision>2</cp:revision>
  <dcterms:created xsi:type="dcterms:W3CDTF">2023-09-15T15:21:00Z</dcterms:created>
  <dcterms:modified xsi:type="dcterms:W3CDTF">2023-09-15T15:21:00Z</dcterms:modified>
</cp:coreProperties>
</file>